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lang w:val="en-US"/>
        </w:rPr>
      </w:pPr>
      <w:r>
        <w:rPr>
          <w:lang w:val="en-US"/>
        </w:rPr>
        <w:t>MetaX社区易商联盟商家规则</w:t>
      </w:r>
    </w:p>
    <w:bookmarkStart w:id="0" w:name="_GoBack"/>
    <w:bookmarkEnd w:id="0"/>
    <w:p>
      <w:pPr>
        <w:pStyle w:val="style0"/>
        <w:rPr>
          <w:lang w:val="en-US"/>
        </w:rPr>
      </w:pPr>
      <w:r>
        <w:rPr>
          <w:lang w:val="en-US"/>
        </w:rPr>
        <w:t>一、商家禁止行为：</w:t>
      </w:r>
    </w:p>
    <w:p>
      <w:pPr>
        <w:pStyle w:val="style0"/>
        <w:rPr>
          <w:lang w:val="en-US"/>
        </w:rPr>
      </w:pPr>
      <w:r>
        <w:rPr>
          <w:lang w:val="en-US"/>
        </w:rPr>
        <w:t>1、严禁商家虚高价格(行业实际价格)</w:t>
      </w:r>
    </w:p>
    <w:p>
      <w:pPr>
        <w:pStyle w:val="style0"/>
        <w:rPr>
          <w:lang w:val="en-US"/>
        </w:rPr>
      </w:pPr>
      <w:r>
        <w:rPr>
          <w:lang w:val="en-US"/>
        </w:rPr>
        <w:t>2、严禁商家出售假冒伪劣商品，商品质量必须符合国家相关标准, 不能存在质量问题。</w:t>
      </w:r>
    </w:p>
    <w:p>
      <w:pPr>
        <w:pStyle w:val="style0"/>
        <w:rPr>
          <w:lang w:val="en-US"/>
        </w:rPr>
      </w:pPr>
      <w:r>
        <w:rPr>
          <w:lang w:val="en-US"/>
        </w:rPr>
        <w:t>3、严禁商家全额接受100%USDM支付，法币不得少于10%，且1USDM恒等于1USDT。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二、商家应该做到的：</w:t>
      </w:r>
    </w:p>
    <w:p>
      <w:pPr>
        <w:pStyle w:val="style0"/>
        <w:rPr>
          <w:lang w:val="en-US"/>
        </w:rPr>
      </w:pPr>
      <w:r>
        <w:rPr>
          <w:lang w:val="en-US"/>
        </w:rPr>
        <w:t>1、商家在充分了解USDM价值的基础上积极拓展自己的商业用户；</w:t>
      </w:r>
    </w:p>
    <w:p>
      <w:pPr>
        <w:pStyle w:val="style0"/>
        <w:rPr>
          <w:lang w:val="en-US"/>
        </w:rPr>
      </w:pPr>
      <w:r>
        <w:rPr>
          <w:lang w:val="en-US"/>
        </w:rPr>
        <w:t>2、商家必须诚信经营，服务态度良好；</w:t>
      </w:r>
    </w:p>
    <w:p>
      <w:pPr>
        <w:pStyle w:val="style0"/>
        <w:rPr>
          <w:lang w:val="en-US"/>
        </w:rPr>
      </w:pPr>
      <w:r>
        <w:rPr>
          <w:lang w:val="en-US"/>
        </w:rPr>
        <w:t>3、商品图片必须清晰、真实，不能使用盗图或虚假图片；</w:t>
      </w:r>
    </w:p>
    <w:p>
      <w:pPr>
        <w:pStyle w:val="style0"/>
        <w:rPr>
          <w:lang w:val="en-US"/>
        </w:rPr>
      </w:pPr>
      <w:r>
        <w:rPr>
          <w:lang w:val="en-US"/>
        </w:rPr>
        <w:t>4、商家应随时保持电话畅通，须及时回复消费者的咨询和投诉，不能拖延或不回复；</w:t>
      </w:r>
    </w:p>
    <w:p>
      <w:pPr>
        <w:pStyle w:val="style0"/>
        <w:rPr>
          <w:lang w:val="en-US"/>
        </w:rPr>
      </w:pPr>
      <w:r>
        <w:rPr>
          <w:lang w:val="en-US"/>
        </w:rPr>
        <w:t>5、商家必须保证商品的发货时间和物流信息的准确性；</w:t>
      </w:r>
    </w:p>
    <w:p>
      <w:pPr>
        <w:pStyle w:val="style0"/>
        <w:rPr>
          <w:lang w:val="en-US"/>
        </w:rPr>
      </w:pPr>
      <w:r>
        <w:rPr>
          <w:lang w:val="en-US"/>
        </w:rPr>
        <w:t>6、商家必须提供的售后服务，包括退换货、维修等；</w:t>
      </w:r>
    </w:p>
    <w:p>
      <w:pPr>
        <w:pStyle w:val="style0"/>
        <w:rPr>
          <w:lang w:val="en-US"/>
        </w:rPr>
      </w:pPr>
      <w:r>
        <w:rPr>
          <w:lang w:val="en-US"/>
        </w:rPr>
        <w:t>7、商家需要引导消费者使用USDM支付和分享更多的人。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三、违规处理：</w:t>
      </w:r>
    </w:p>
    <w:p>
      <w:pPr>
        <w:pStyle w:val="style0"/>
        <w:rPr>
          <w:lang w:val="en-US"/>
        </w:rPr>
      </w:pPr>
      <w:r>
        <w:rPr>
          <w:lang w:val="en-US"/>
        </w:rPr>
        <w:t>如果商家存在违规行为，开发者社区将会对其进行相应的处理，包括但不限于下架商品或者商家资格。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总之，商家在易商联盟需要遵守一系列规则和规定，只有遵守这些规则和规定，才能在社区获得更好的销售业绩和口碑，才能获得长久地生存和更好的发展。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420</Words>
  <Characters>447</Characters>
  <Application>WPS Office</Application>
  <Paragraphs>19</Paragraphs>
  <ScaleCrop>false</ScaleCrop>
  <LinksUpToDate>false</LinksUpToDate>
  <CharactersWithSpaces>448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2023-11-15T14:36:00Z</dcterms:created>
  <dc:creator>PGX110</dc:creator>
  <lastModifiedBy>PGX110</lastModifiedBy>
  <dcterms:modified xsi:type="dcterms:W3CDTF">2024-10-15T14:59:15Z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E016FB175390461E9944C925BF3E3572_13</vt:lpwstr>
  </property>
  <property fmtid="{D5CDD505-2E9C-101B-9397-08002B2CF9AE}" pid="3" name="KSOProductBuildVer">
    <vt:lpwstr>2052-12.1.0.15712</vt:lpwstr>
  </property>
</Properties>
</file>